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B3" w:rsidRPr="00FF6DB3" w:rsidRDefault="00FF6DB3" w:rsidP="00FF6D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F6D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Государственное бюджетное профессиональное образовательное учреждение Иркутской области</w:t>
      </w:r>
    </w:p>
    <w:p w:rsidR="00FF6DB3" w:rsidRPr="00FF6DB3" w:rsidRDefault="00FF6DB3" w:rsidP="00FF6D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1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F6D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«Братский педагогический колледж»</w:t>
      </w:r>
    </w:p>
    <w:p w:rsidR="00F25CC6" w:rsidRPr="00F25CC6" w:rsidRDefault="00F25CC6" w:rsidP="00F25C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5CC6" w:rsidRPr="00F25CC6" w:rsidRDefault="00F25CC6" w:rsidP="00F25C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5CC6" w:rsidRPr="00F25CC6" w:rsidRDefault="00F25CC6" w:rsidP="00F25C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5CC6" w:rsidRPr="00F25CC6" w:rsidRDefault="00F25CC6" w:rsidP="00F25C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5CC6" w:rsidRPr="00F25CC6" w:rsidRDefault="00F25CC6" w:rsidP="00F25C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5CC6" w:rsidRDefault="00F25CC6" w:rsidP="00F25C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DB3" w:rsidRDefault="00FF6DB3" w:rsidP="00F25C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DB3" w:rsidRPr="00F25CC6" w:rsidRDefault="00FF6DB3" w:rsidP="00F25C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5CC6" w:rsidRPr="00F25CC6" w:rsidRDefault="00F25CC6" w:rsidP="00F25C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5CC6" w:rsidRPr="00F25CC6" w:rsidRDefault="00F25CC6" w:rsidP="00F25C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5CC6" w:rsidRPr="00F25CC6" w:rsidRDefault="00F25CC6" w:rsidP="00F25C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5CC6" w:rsidRPr="00F25CC6" w:rsidRDefault="00F25CC6" w:rsidP="00F25C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5CC6" w:rsidRPr="00F25CC6" w:rsidRDefault="00F25CC6" w:rsidP="00F25C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5CC6" w:rsidRPr="00FF6DB3" w:rsidRDefault="00F25CC6" w:rsidP="00F25CC6">
      <w:pPr>
        <w:tabs>
          <w:tab w:val="left" w:pos="384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F6DB3">
        <w:rPr>
          <w:rFonts w:ascii="Times New Roman" w:eastAsia="Calibri" w:hAnsi="Times New Roman" w:cs="Times New Roman"/>
          <w:b/>
          <w:sz w:val="36"/>
          <w:szCs w:val="36"/>
        </w:rPr>
        <w:t>Домашняя контрольная работа</w:t>
      </w:r>
    </w:p>
    <w:p w:rsidR="00745628" w:rsidRDefault="00745628" w:rsidP="00F25CC6">
      <w:pPr>
        <w:tabs>
          <w:tab w:val="left" w:pos="384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5628">
        <w:rPr>
          <w:rFonts w:ascii="Times New Roman" w:eastAsia="Calibri" w:hAnsi="Times New Roman" w:cs="Times New Roman"/>
          <w:sz w:val="28"/>
          <w:szCs w:val="28"/>
        </w:rPr>
        <w:t>МДК.03.04. Теория и методика математического развития</w:t>
      </w:r>
    </w:p>
    <w:p w:rsidR="00F25CC6" w:rsidRPr="00F25CC6" w:rsidRDefault="00F25CC6" w:rsidP="00F25CC6">
      <w:pPr>
        <w:tabs>
          <w:tab w:val="left" w:pos="384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5CC6">
        <w:rPr>
          <w:rFonts w:ascii="Times New Roman" w:eastAsia="Calibri" w:hAnsi="Times New Roman" w:cs="Times New Roman"/>
          <w:sz w:val="28"/>
          <w:szCs w:val="28"/>
        </w:rPr>
        <w:t>для студентов заочного отделения</w:t>
      </w:r>
    </w:p>
    <w:p w:rsidR="00F25CC6" w:rsidRPr="00F25CC6" w:rsidRDefault="00F25CC6" w:rsidP="00F25CC6">
      <w:pPr>
        <w:tabs>
          <w:tab w:val="left" w:pos="384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5CC6">
        <w:rPr>
          <w:rFonts w:ascii="Times New Roman" w:eastAsia="Calibri" w:hAnsi="Times New Roman" w:cs="Times New Roman"/>
          <w:sz w:val="28"/>
          <w:szCs w:val="28"/>
        </w:rPr>
        <w:t xml:space="preserve">специальности </w:t>
      </w:r>
      <w:r w:rsidR="007A59D0">
        <w:rPr>
          <w:rFonts w:ascii="Times New Roman" w:eastAsia="Calibri" w:hAnsi="Times New Roman" w:cs="Times New Roman"/>
          <w:sz w:val="28"/>
          <w:szCs w:val="28"/>
        </w:rPr>
        <w:t>44.02.01</w:t>
      </w:r>
      <w:r w:rsidRPr="00F25CC6">
        <w:rPr>
          <w:rFonts w:ascii="Times New Roman" w:eastAsia="Calibri" w:hAnsi="Times New Roman" w:cs="Times New Roman"/>
          <w:sz w:val="28"/>
          <w:szCs w:val="28"/>
        </w:rPr>
        <w:t>, Дошкольное образование</w:t>
      </w:r>
    </w:p>
    <w:p w:rsidR="00F25CC6" w:rsidRPr="00F25CC6" w:rsidRDefault="00F25CC6" w:rsidP="00F25CC6">
      <w:pPr>
        <w:rPr>
          <w:rFonts w:ascii="Times New Roman" w:eastAsia="Calibri" w:hAnsi="Times New Roman" w:cs="Times New Roman"/>
          <w:sz w:val="28"/>
          <w:szCs w:val="28"/>
        </w:rPr>
      </w:pPr>
    </w:p>
    <w:p w:rsidR="00F25CC6" w:rsidRPr="00F25CC6" w:rsidRDefault="00F25CC6" w:rsidP="00F25CC6">
      <w:pPr>
        <w:rPr>
          <w:rFonts w:ascii="Times New Roman" w:eastAsia="Calibri" w:hAnsi="Times New Roman" w:cs="Times New Roman"/>
          <w:sz w:val="28"/>
          <w:szCs w:val="28"/>
        </w:rPr>
      </w:pPr>
    </w:p>
    <w:p w:rsidR="00F25CC6" w:rsidRPr="00F25CC6" w:rsidRDefault="00F25CC6" w:rsidP="00F25CC6">
      <w:pPr>
        <w:rPr>
          <w:rFonts w:ascii="Times New Roman" w:eastAsia="Calibri" w:hAnsi="Times New Roman" w:cs="Times New Roman"/>
          <w:sz w:val="28"/>
          <w:szCs w:val="28"/>
        </w:rPr>
      </w:pPr>
    </w:p>
    <w:p w:rsidR="00F25CC6" w:rsidRPr="00F25CC6" w:rsidRDefault="00F25CC6" w:rsidP="00F25CC6">
      <w:pPr>
        <w:rPr>
          <w:rFonts w:ascii="Times New Roman" w:eastAsia="Calibri" w:hAnsi="Times New Roman" w:cs="Times New Roman"/>
          <w:sz w:val="28"/>
          <w:szCs w:val="28"/>
        </w:rPr>
      </w:pPr>
    </w:p>
    <w:p w:rsidR="00F25CC6" w:rsidRPr="00F25CC6" w:rsidRDefault="00F25CC6" w:rsidP="00F25CC6">
      <w:pPr>
        <w:rPr>
          <w:rFonts w:ascii="Times New Roman" w:eastAsia="Calibri" w:hAnsi="Times New Roman" w:cs="Times New Roman"/>
          <w:sz w:val="28"/>
          <w:szCs w:val="28"/>
        </w:rPr>
      </w:pPr>
    </w:p>
    <w:p w:rsidR="00745628" w:rsidRPr="00F25CC6" w:rsidRDefault="00F25CC6" w:rsidP="00745628">
      <w:pPr>
        <w:tabs>
          <w:tab w:val="left" w:pos="6179"/>
        </w:tabs>
        <w:spacing w:after="0" w:line="240" w:lineRule="auto"/>
        <w:ind w:left="6804"/>
        <w:rPr>
          <w:rFonts w:ascii="Times New Roman" w:eastAsia="Calibri" w:hAnsi="Times New Roman" w:cs="Times New Roman"/>
          <w:sz w:val="28"/>
          <w:szCs w:val="28"/>
        </w:rPr>
      </w:pPr>
      <w:r w:rsidRPr="00F25CC6">
        <w:rPr>
          <w:rFonts w:ascii="Times New Roman" w:eastAsia="Calibri" w:hAnsi="Times New Roman" w:cs="Times New Roman"/>
          <w:sz w:val="28"/>
          <w:szCs w:val="28"/>
        </w:rPr>
        <w:t xml:space="preserve">Составил: </w:t>
      </w:r>
    </w:p>
    <w:p w:rsidR="00F25CC6" w:rsidRPr="00F25CC6" w:rsidRDefault="00F25CC6" w:rsidP="00F25CC6">
      <w:pPr>
        <w:tabs>
          <w:tab w:val="left" w:pos="6179"/>
        </w:tabs>
        <w:spacing w:after="0" w:line="240" w:lineRule="auto"/>
        <w:ind w:left="6804"/>
        <w:rPr>
          <w:rFonts w:ascii="Times New Roman" w:eastAsia="Calibri" w:hAnsi="Times New Roman" w:cs="Times New Roman"/>
          <w:sz w:val="28"/>
          <w:szCs w:val="28"/>
        </w:rPr>
      </w:pPr>
      <w:r w:rsidRPr="00F25CC6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</w:p>
    <w:p w:rsidR="00F25CC6" w:rsidRPr="00F25CC6" w:rsidRDefault="00F25CC6" w:rsidP="00F25CC6">
      <w:pPr>
        <w:tabs>
          <w:tab w:val="left" w:pos="6179"/>
        </w:tabs>
        <w:spacing w:after="0" w:line="240" w:lineRule="auto"/>
        <w:ind w:left="680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5CC6">
        <w:rPr>
          <w:rFonts w:ascii="Times New Roman" w:eastAsia="Calibri" w:hAnsi="Times New Roman" w:cs="Times New Roman"/>
          <w:sz w:val="28"/>
          <w:szCs w:val="28"/>
        </w:rPr>
        <w:t>Мартусенко</w:t>
      </w:r>
      <w:proofErr w:type="spellEnd"/>
      <w:r w:rsidRPr="00F25CC6">
        <w:rPr>
          <w:rFonts w:ascii="Times New Roman" w:eastAsia="Calibri" w:hAnsi="Times New Roman" w:cs="Times New Roman"/>
          <w:sz w:val="28"/>
          <w:szCs w:val="28"/>
        </w:rPr>
        <w:t xml:space="preserve"> З.А.</w:t>
      </w:r>
    </w:p>
    <w:p w:rsidR="00F25CC6" w:rsidRPr="00F25CC6" w:rsidRDefault="00F25CC6" w:rsidP="00F25CC6">
      <w:pPr>
        <w:rPr>
          <w:rFonts w:ascii="Times New Roman" w:eastAsia="Calibri" w:hAnsi="Times New Roman" w:cs="Times New Roman"/>
          <w:sz w:val="28"/>
          <w:szCs w:val="28"/>
        </w:rPr>
      </w:pPr>
    </w:p>
    <w:p w:rsidR="00F25CC6" w:rsidRPr="00F25CC6" w:rsidRDefault="00F25CC6" w:rsidP="00F25CC6">
      <w:pPr>
        <w:rPr>
          <w:rFonts w:ascii="Times New Roman" w:eastAsia="Calibri" w:hAnsi="Times New Roman" w:cs="Times New Roman"/>
          <w:sz w:val="28"/>
          <w:szCs w:val="28"/>
        </w:rPr>
      </w:pPr>
    </w:p>
    <w:p w:rsidR="00F25CC6" w:rsidRPr="00F25CC6" w:rsidRDefault="00F25CC6" w:rsidP="00F25CC6">
      <w:pPr>
        <w:rPr>
          <w:rFonts w:ascii="Times New Roman" w:eastAsia="Calibri" w:hAnsi="Times New Roman" w:cs="Times New Roman"/>
          <w:sz w:val="28"/>
          <w:szCs w:val="28"/>
        </w:rPr>
      </w:pPr>
    </w:p>
    <w:p w:rsidR="00F25CC6" w:rsidRPr="00F25CC6" w:rsidRDefault="00F25CC6" w:rsidP="00F25CC6">
      <w:pPr>
        <w:rPr>
          <w:rFonts w:ascii="Times New Roman" w:eastAsia="Calibri" w:hAnsi="Times New Roman" w:cs="Times New Roman"/>
          <w:sz w:val="28"/>
          <w:szCs w:val="28"/>
        </w:rPr>
      </w:pPr>
    </w:p>
    <w:p w:rsidR="00745628" w:rsidRDefault="00745628" w:rsidP="00F25CC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5628" w:rsidRDefault="00745628" w:rsidP="00F25CC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5CC6" w:rsidRPr="00F25CC6" w:rsidRDefault="00F25CC6" w:rsidP="00F25CC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5CC6">
        <w:rPr>
          <w:rFonts w:ascii="Times New Roman" w:eastAsia="Calibri" w:hAnsi="Times New Roman" w:cs="Times New Roman"/>
          <w:sz w:val="28"/>
          <w:szCs w:val="28"/>
        </w:rPr>
        <w:t>201</w:t>
      </w:r>
      <w:r w:rsidR="00FF6DB3">
        <w:rPr>
          <w:rFonts w:ascii="Times New Roman" w:eastAsia="Calibri" w:hAnsi="Times New Roman" w:cs="Times New Roman"/>
          <w:sz w:val="28"/>
          <w:szCs w:val="28"/>
        </w:rPr>
        <w:t>6</w:t>
      </w:r>
      <w:r w:rsidRPr="00F25CC6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25CC6" w:rsidRPr="00F25CC6" w:rsidRDefault="00F25CC6" w:rsidP="00F25CC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5CC6">
        <w:rPr>
          <w:rFonts w:ascii="Times New Roman" w:eastAsia="Calibri" w:hAnsi="Times New Roman" w:cs="Times New Roman"/>
          <w:sz w:val="28"/>
          <w:szCs w:val="28"/>
        </w:rPr>
        <w:lastRenderedPageBreak/>
        <w:t>Пояснительная записка</w:t>
      </w:r>
    </w:p>
    <w:p w:rsidR="00F25CC6" w:rsidRPr="00F25CC6" w:rsidRDefault="00F25CC6" w:rsidP="00F25CC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25CC6" w:rsidRPr="00F25CC6" w:rsidRDefault="00F25CC6" w:rsidP="00F25CC6">
      <w:pPr>
        <w:numPr>
          <w:ilvl w:val="1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CC6">
        <w:rPr>
          <w:rFonts w:ascii="Times New Roman" w:eastAsia="Calibri" w:hAnsi="Times New Roman" w:cs="Times New Roman"/>
          <w:sz w:val="28"/>
          <w:szCs w:val="28"/>
        </w:rPr>
        <w:t>Цель выполнения контрольной работы: изучение сущности целостного педагогического процесса, его составляющих; развитие умения работать с информацией; формирование критического мышления</w:t>
      </w:r>
      <w:r w:rsidR="007456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5CC6" w:rsidRPr="00F25CC6" w:rsidRDefault="00F25CC6" w:rsidP="00F25CC6">
      <w:pPr>
        <w:numPr>
          <w:ilvl w:val="1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CC6">
        <w:rPr>
          <w:rFonts w:ascii="Times New Roman" w:eastAsia="Calibri" w:hAnsi="Times New Roman" w:cs="Times New Roman"/>
          <w:sz w:val="28"/>
          <w:szCs w:val="28"/>
        </w:rPr>
        <w:t>Выполнение контрольной работы предполагает письменный развернутый ответ на один из вариантов. Каждый вариант содержит два вопроса репродуктивного и творческого характера.</w:t>
      </w:r>
    </w:p>
    <w:p w:rsidR="00F25CC6" w:rsidRPr="00F25CC6" w:rsidRDefault="00F25CC6" w:rsidP="00F25CC6">
      <w:pPr>
        <w:numPr>
          <w:ilvl w:val="1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CC6">
        <w:rPr>
          <w:rFonts w:ascii="Times New Roman" w:eastAsia="Calibri" w:hAnsi="Times New Roman" w:cs="Times New Roman"/>
          <w:sz w:val="28"/>
          <w:szCs w:val="28"/>
        </w:rPr>
        <w:t>Выбор варианта контрольный работы осуществляет преподаватель дисциплины.</w:t>
      </w:r>
    </w:p>
    <w:p w:rsidR="00F25CC6" w:rsidRPr="00F25CC6" w:rsidRDefault="00F25CC6" w:rsidP="00F25CC6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5CC6" w:rsidRPr="00F25CC6" w:rsidRDefault="00F25CC6" w:rsidP="00F25CC6">
      <w:pPr>
        <w:numPr>
          <w:ilvl w:val="0"/>
          <w:numId w:val="1"/>
        </w:num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5CC6">
        <w:rPr>
          <w:rFonts w:ascii="Times New Roman" w:eastAsia="Calibri" w:hAnsi="Times New Roman" w:cs="Times New Roman"/>
          <w:sz w:val="28"/>
          <w:szCs w:val="28"/>
        </w:rPr>
        <w:t>Оформление и структура контрольной работы</w:t>
      </w:r>
    </w:p>
    <w:p w:rsidR="00F25CC6" w:rsidRPr="00F25CC6" w:rsidRDefault="00F25CC6" w:rsidP="00F25CC6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25CC6" w:rsidRPr="00F25CC6" w:rsidRDefault="00F25CC6" w:rsidP="00F25CC6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5CC6">
        <w:rPr>
          <w:rFonts w:ascii="Times New Roman" w:eastAsia="Calibri" w:hAnsi="Times New Roman" w:cs="Times New Roman"/>
          <w:sz w:val="28"/>
          <w:szCs w:val="28"/>
        </w:rPr>
        <w:t>Контрольная работа оформляется в соответствии с требованиями:</w:t>
      </w:r>
    </w:p>
    <w:p w:rsidR="00F25CC6" w:rsidRPr="00F25CC6" w:rsidRDefault="00F25CC6" w:rsidP="00F25CC6">
      <w:pPr>
        <w:numPr>
          <w:ilvl w:val="0"/>
          <w:numId w:val="2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5CC6">
        <w:rPr>
          <w:rFonts w:ascii="Times New Roman" w:eastAsia="Calibri" w:hAnsi="Times New Roman" w:cs="Times New Roman"/>
          <w:sz w:val="28"/>
          <w:szCs w:val="28"/>
        </w:rPr>
        <w:t>формат листа А-4</w:t>
      </w:r>
    </w:p>
    <w:p w:rsidR="00F25CC6" w:rsidRPr="00F25CC6" w:rsidRDefault="00F25CC6" w:rsidP="00F25CC6">
      <w:pPr>
        <w:numPr>
          <w:ilvl w:val="0"/>
          <w:numId w:val="2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25CC6">
        <w:rPr>
          <w:rFonts w:ascii="Times New Roman" w:eastAsia="Calibri" w:hAnsi="Times New Roman" w:cs="Times New Roman"/>
          <w:sz w:val="28"/>
          <w:szCs w:val="28"/>
        </w:rPr>
        <w:t>шрифт</w:t>
      </w:r>
      <w:r w:rsidRPr="00F25CC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Times New Roman, </w:t>
      </w:r>
      <w:r w:rsidRPr="00F25CC6">
        <w:rPr>
          <w:rFonts w:ascii="Times New Roman" w:eastAsia="Calibri" w:hAnsi="Times New Roman" w:cs="Times New Roman"/>
          <w:sz w:val="28"/>
          <w:szCs w:val="28"/>
        </w:rPr>
        <w:t>размер</w:t>
      </w:r>
      <w:r w:rsidRPr="00F25CC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14;</w:t>
      </w:r>
    </w:p>
    <w:p w:rsidR="00F25CC6" w:rsidRPr="00F25CC6" w:rsidRDefault="00F25CC6" w:rsidP="00F25CC6">
      <w:pPr>
        <w:numPr>
          <w:ilvl w:val="0"/>
          <w:numId w:val="2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5CC6">
        <w:rPr>
          <w:rFonts w:ascii="Times New Roman" w:eastAsia="Calibri" w:hAnsi="Times New Roman" w:cs="Times New Roman"/>
          <w:sz w:val="28"/>
          <w:szCs w:val="28"/>
        </w:rPr>
        <w:t>форматирование по ширине;</w:t>
      </w:r>
    </w:p>
    <w:p w:rsidR="00F25CC6" w:rsidRPr="00F25CC6" w:rsidRDefault="00F25CC6" w:rsidP="00F25CC6">
      <w:pPr>
        <w:numPr>
          <w:ilvl w:val="0"/>
          <w:numId w:val="2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5CC6">
        <w:rPr>
          <w:rFonts w:ascii="Times New Roman" w:eastAsia="Calibri" w:hAnsi="Times New Roman" w:cs="Times New Roman"/>
          <w:sz w:val="28"/>
          <w:szCs w:val="28"/>
        </w:rPr>
        <w:t>интервал полуторный;</w:t>
      </w:r>
    </w:p>
    <w:p w:rsidR="00F25CC6" w:rsidRPr="00F25CC6" w:rsidRDefault="00F25CC6" w:rsidP="00F25CC6">
      <w:pPr>
        <w:numPr>
          <w:ilvl w:val="0"/>
          <w:numId w:val="2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5CC6">
        <w:rPr>
          <w:rFonts w:ascii="Times New Roman" w:eastAsia="Calibri" w:hAnsi="Times New Roman" w:cs="Times New Roman"/>
          <w:sz w:val="28"/>
          <w:szCs w:val="28"/>
        </w:rPr>
        <w:t>поля: верхнее и нижнее - 2 см., левое - 3 см., правое - 1,5 см.</w:t>
      </w:r>
    </w:p>
    <w:p w:rsidR="00F25CC6" w:rsidRPr="00F25CC6" w:rsidRDefault="00F25CC6" w:rsidP="00F25CC6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F25CC6">
        <w:rPr>
          <w:rFonts w:ascii="Times New Roman" w:eastAsia="Calibri" w:hAnsi="Times New Roman" w:cs="Times New Roman"/>
          <w:sz w:val="28"/>
          <w:szCs w:val="28"/>
        </w:rPr>
        <w:t>2.2 Структура контрольной работы:</w:t>
      </w:r>
    </w:p>
    <w:p w:rsidR="00F25CC6" w:rsidRPr="00F25CC6" w:rsidRDefault="00F25CC6" w:rsidP="00F25CC6">
      <w:pPr>
        <w:numPr>
          <w:ilvl w:val="0"/>
          <w:numId w:val="3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5CC6">
        <w:rPr>
          <w:rFonts w:ascii="Times New Roman" w:eastAsia="Calibri" w:hAnsi="Times New Roman" w:cs="Times New Roman"/>
          <w:sz w:val="28"/>
          <w:szCs w:val="28"/>
        </w:rPr>
        <w:t>титульный лист (приложение 1);</w:t>
      </w:r>
    </w:p>
    <w:p w:rsidR="00F25CC6" w:rsidRDefault="00F25CC6" w:rsidP="00F25CC6">
      <w:pPr>
        <w:numPr>
          <w:ilvl w:val="0"/>
          <w:numId w:val="3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5CC6">
        <w:rPr>
          <w:rFonts w:ascii="Times New Roman" w:eastAsia="Calibri" w:hAnsi="Times New Roman" w:cs="Times New Roman"/>
          <w:sz w:val="28"/>
          <w:szCs w:val="28"/>
        </w:rPr>
        <w:t>оглавление;</w:t>
      </w:r>
    </w:p>
    <w:p w:rsidR="00DB600A" w:rsidRPr="00F25CC6" w:rsidRDefault="00DB600A" w:rsidP="00F25CC6">
      <w:pPr>
        <w:numPr>
          <w:ilvl w:val="0"/>
          <w:numId w:val="3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введение;</w:t>
      </w:r>
    </w:p>
    <w:p w:rsidR="00F25CC6" w:rsidRDefault="00F25CC6" w:rsidP="00F25CC6">
      <w:pPr>
        <w:numPr>
          <w:ilvl w:val="0"/>
          <w:numId w:val="3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5CC6">
        <w:rPr>
          <w:rFonts w:ascii="Times New Roman" w:eastAsia="Calibri" w:hAnsi="Times New Roman" w:cs="Times New Roman"/>
          <w:sz w:val="28"/>
          <w:szCs w:val="28"/>
        </w:rPr>
        <w:t>основное содержание;</w:t>
      </w:r>
    </w:p>
    <w:p w:rsidR="00DB600A" w:rsidRPr="00F25CC6" w:rsidRDefault="00DB600A" w:rsidP="00F25CC6">
      <w:pPr>
        <w:numPr>
          <w:ilvl w:val="0"/>
          <w:numId w:val="3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заключение;</w:t>
      </w:r>
    </w:p>
    <w:p w:rsidR="00F25CC6" w:rsidRPr="00F25CC6" w:rsidRDefault="00F25CC6" w:rsidP="00F25CC6">
      <w:pPr>
        <w:numPr>
          <w:ilvl w:val="0"/>
          <w:numId w:val="3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5CC6">
        <w:rPr>
          <w:rFonts w:ascii="Times New Roman" w:eastAsia="Calibri" w:hAnsi="Times New Roman" w:cs="Times New Roman"/>
          <w:sz w:val="28"/>
          <w:szCs w:val="28"/>
        </w:rPr>
        <w:t>список литературы.</w:t>
      </w:r>
    </w:p>
    <w:p w:rsidR="00F25CC6" w:rsidRPr="00F25CC6" w:rsidRDefault="00F25CC6" w:rsidP="00F25CC6">
      <w:pPr>
        <w:spacing w:after="0" w:line="240" w:lineRule="auto"/>
        <w:ind w:left="349"/>
        <w:rPr>
          <w:rFonts w:ascii="Times New Roman" w:eastAsia="Calibri" w:hAnsi="Times New Roman" w:cs="Times New Roman"/>
          <w:sz w:val="28"/>
          <w:szCs w:val="28"/>
        </w:rPr>
      </w:pPr>
      <w:r w:rsidRPr="00F25CC6"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r w:rsidRPr="00F25CC6">
        <w:rPr>
          <w:rFonts w:ascii="Times New Roman" w:eastAsia="Calibri" w:hAnsi="Times New Roman" w:cs="Times New Roman"/>
          <w:sz w:val="28"/>
          <w:szCs w:val="28"/>
        </w:rPr>
        <w:t xml:space="preserve">.3 </w:t>
      </w:r>
      <w:proofErr w:type="gramStart"/>
      <w:r w:rsidRPr="00F25CC6">
        <w:rPr>
          <w:rFonts w:ascii="Times New Roman" w:eastAsia="Calibri" w:hAnsi="Times New Roman" w:cs="Times New Roman"/>
          <w:sz w:val="28"/>
          <w:szCs w:val="28"/>
        </w:rPr>
        <w:t>Объем  не</w:t>
      </w:r>
      <w:proofErr w:type="gramEnd"/>
      <w:r w:rsidRPr="00F25CC6">
        <w:rPr>
          <w:rFonts w:ascii="Times New Roman" w:eastAsia="Calibri" w:hAnsi="Times New Roman" w:cs="Times New Roman"/>
          <w:sz w:val="28"/>
          <w:szCs w:val="28"/>
        </w:rPr>
        <w:t xml:space="preserve"> более 7 страниц.</w:t>
      </w:r>
    </w:p>
    <w:p w:rsidR="00F25CC6" w:rsidRPr="00F25CC6" w:rsidRDefault="00F25CC6" w:rsidP="00F25CC6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5CC6" w:rsidRPr="00F25CC6" w:rsidRDefault="00F25CC6" w:rsidP="00F25CC6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5CC6">
        <w:rPr>
          <w:rFonts w:ascii="Times New Roman" w:eastAsia="Calibri" w:hAnsi="Times New Roman" w:cs="Times New Roman"/>
          <w:sz w:val="28"/>
          <w:szCs w:val="28"/>
        </w:rPr>
        <w:t>Содержание контрольной работы</w:t>
      </w:r>
    </w:p>
    <w:p w:rsidR="00745628" w:rsidRDefault="00F25CC6" w:rsidP="00F25CC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1. </w:t>
      </w:r>
      <w:r w:rsidR="00B041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восприятия,</w:t>
      </w:r>
      <w:r w:rsidR="007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воспроизведения и сравнения детьми количества предметов детьми младшего дошкольного возраста</w:t>
      </w:r>
    </w:p>
    <w:p w:rsidR="00F25CC6" w:rsidRPr="00F25CC6" w:rsidRDefault="00F25CC6" w:rsidP="00B041E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Охарактеризовать </w:t>
      </w:r>
      <w:r w:rsidR="007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5628" w:rsidRPr="00745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 восприятия и воспроизведения и сравнения детьми количества предметов детьми младшего дошкольного возраста</w:t>
      </w: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1E9" w:rsidRDefault="00F25CC6" w:rsidP="00B041E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Перечислить </w:t>
      </w:r>
      <w:r w:rsidR="00745628" w:rsidRPr="00B04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80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745628" w:rsidRPr="00B0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 w:rsidR="008008B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45628" w:rsidRPr="00B0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</w:t>
      </w:r>
      <w:r w:rsidR="00745628" w:rsidRPr="00745628">
        <w:t xml:space="preserve"> </w:t>
      </w:r>
      <w:r w:rsidR="00745628" w:rsidRPr="00B041E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 дошкольного возраста представления о множестве.</w:t>
      </w:r>
    </w:p>
    <w:p w:rsidR="00B041E9" w:rsidRDefault="00F25CC6" w:rsidP="00B041E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Охарактеризовать  </w:t>
      </w:r>
      <w:r w:rsidR="00745628" w:rsidRPr="00B041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приемы формирования знаний о количестве у детей младшего дошкольного возраста</w:t>
      </w:r>
      <w:r w:rsidR="00B041E9" w:rsidRPr="00B041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CC6" w:rsidRPr="00B041E9" w:rsidRDefault="00F25CC6" w:rsidP="00B041E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</w:t>
      </w:r>
      <w:r w:rsidR="00745628" w:rsidRPr="00B0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занятия по </w:t>
      </w:r>
      <w:r w:rsidR="00B041E9" w:rsidRPr="00B041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у детей младшего дошкольного возраста представления о множестве</w:t>
      </w:r>
      <w:r w:rsidRPr="00B041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CC6" w:rsidRPr="00F25CC6" w:rsidRDefault="00F25CC6" w:rsidP="00F25C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CC6" w:rsidRPr="00F25CC6" w:rsidRDefault="00F25CC6" w:rsidP="00B041E9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2. </w:t>
      </w:r>
      <w:r w:rsidR="00B0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r w:rsidR="002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детей о размерах предметов и их измерении</w:t>
      </w: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CC6" w:rsidRPr="00F25CC6" w:rsidRDefault="001E03C4" w:rsidP="001E03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Охарактеризовать</w:t>
      </w:r>
      <w:r w:rsidR="00F25CC6"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восприятия величины предметов детьми дошкольного возраста.</w:t>
      </w:r>
    </w:p>
    <w:p w:rsidR="00FF26E9" w:rsidRPr="00FF26E9" w:rsidRDefault="00FF26E9" w:rsidP="00FF26E9">
      <w:pPr>
        <w:pStyle w:val="a3"/>
        <w:numPr>
          <w:ilvl w:val="0"/>
          <w:numId w:val="5"/>
        </w:numPr>
        <w:spacing w:after="0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</w:t>
      </w:r>
      <w:r w:rsidR="001E0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сать</w:t>
      </w:r>
      <w:r w:rsidRPr="00FF2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формирования представлений о величине предметов в старшем дошкольном возрасте.</w:t>
      </w:r>
    </w:p>
    <w:p w:rsidR="00F25CC6" w:rsidRPr="00F25CC6" w:rsidRDefault="00F25CC6" w:rsidP="00F25CC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</w:t>
      </w:r>
      <w:r w:rsidR="001E0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сать</w:t>
      </w: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E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измерения величины с помощью условной мерки</w:t>
      </w: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CC6" w:rsidRPr="00F25CC6" w:rsidRDefault="001E03C4" w:rsidP="00F25CC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="0021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подборку дидактических игр по знакомству с величиной предметов в старшем дошкольном возрасте</w:t>
      </w:r>
      <w:r w:rsidR="00F25CC6"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CC6" w:rsidRPr="00F25CC6" w:rsidRDefault="00F25CC6" w:rsidP="00F25C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CC6" w:rsidRPr="00F25CC6" w:rsidRDefault="00F25CC6" w:rsidP="00F25CC6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3. </w:t>
      </w:r>
      <w:r w:rsidR="00217F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формирования у детей дошкольного возраста представлений о форме и о геометрических фигурах</w:t>
      </w: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CC6" w:rsidRPr="00F25CC6" w:rsidRDefault="001E03C4" w:rsidP="008008B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Охарактеризовать</w:t>
      </w:r>
      <w:r w:rsidR="00F25CC6"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8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восприятия формы и геометрических фигур в дошкольном возрасте.</w:t>
      </w:r>
    </w:p>
    <w:p w:rsidR="008008B5" w:rsidRDefault="001E03C4" w:rsidP="00F25CC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Перечислить </w:t>
      </w:r>
      <w:r w:rsidR="008008B5" w:rsidRPr="00B04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80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8008B5" w:rsidRPr="00B0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 w:rsidR="008008B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008B5" w:rsidRPr="00B0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8B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дошкольного возраста представлений о форме и геометрических фигурах в основной образовательной программе вашего дошкольного учреждения.</w:t>
      </w:r>
    </w:p>
    <w:p w:rsidR="00F25CC6" w:rsidRPr="00F25CC6" w:rsidRDefault="00F25CC6" w:rsidP="008008B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1E03C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</w:t>
      </w:r>
      <w:r w:rsidR="0080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по </w:t>
      </w:r>
      <w:r w:rsidR="008008B5" w:rsidRPr="008008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8008B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008B5" w:rsidRPr="0080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</w:t>
      </w:r>
      <w:r w:rsidR="0080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</w:t>
      </w:r>
      <w:r w:rsidR="008008B5" w:rsidRPr="008008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 представлений о форме и о геометрических фигурах</w:t>
      </w:r>
      <w:r w:rsidR="008008B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использованием приемов развивающего обучения</w:t>
      </w: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CC6" w:rsidRPr="00F25CC6" w:rsidRDefault="00F25CC6" w:rsidP="00F25C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CC6" w:rsidRPr="00F25CC6" w:rsidRDefault="00F25CC6" w:rsidP="00F25CC6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4. </w:t>
      </w:r>
      <w:r w:rsidR="001E0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5A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пространственной ориентировки </w:t>
      </w:r>
      <w:r w:rsidR="005A50BC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дошкольного возраста навыков</w:t>
      </w: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CC6" w:rsidRPr="00F25CC6" w:rsidRDefault="00F25CC6" w:rsidP="00F25CC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</w:t>
      </w:r>
      <w:r w:rsidR="001E03C4">
        <w:rPr>
          <w:rFonts w:ascii="Times New Roman" w:eastAsia="Times New Roman" w:hAnsi="Times New Roman" w:cs="Times New Roman"/>
          <w:sz w:val="28"/>
          <w:szCs w:val="28"/>
          <w:lang w:eastAsia="ru-RU"/>
        </w:rPr>
        <w:t>рыть</w:t>
      </w: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понятия «</w:t>
      </w:r>
      <w:r w:rsidR="005A50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пространственная ориентировка</w:t>
      </w: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5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5CC6" w:rsidRPr="00F25CC6" w:rsidRDefault="001E03C4" w:rsidP="005A50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Охарактеризовать</w:t>
      </w:r>
      <w:r w:rsidR="00F25CC6"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0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работы по ориентировке детей 5-6 лет в пространстве.</w:t>
      </w:r>
    </w:p>
    <w:p w:rsidR="005A50BC" w:rsidRDefault="001E03C4" w:rsidP="001E03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</w:t>
      </w:r>
      <w:r w:rsidR="005A5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подборку дидактических игр и упражнений по обучению детей пространственным ориентировкам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CC6" w:rsidRPr="00F25CC6" w:rsidRDefault="00F25CC6" w:rsidP="005A50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</w:t>
      </w:r>
      <w:r w:rsidR="001E03C4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консультацию </w:t>
      </w:r>
      <w:r w:rsidR="005A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родителей по обучению детей </w:t>
      </w:r>
      <w:r w:rsidR="005A50BC" w:rsidRPr="005A50BC">
        <w:rPr>
          <w:rFonts w:ascii="Times New Roman" w:eastAsia="Times New Roman" w:hAnsi="Times New Roman" w:cs="Times New Roman"/>
          <w:sz w:val="28"/>
          <w:szCs w:val="28"/>
          <w:lang w:eastAsia="ru-RU"/>
        </w:rPr>
        <w:t>5-6 лет пространственным ориентировкам</w:t>
      </w:r>
      <w:r w:rsidR="005A5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CC6" w:rsidRPr="00F25CC6" w:rsidRDefault="00F25CC6" w:rsidP="00F25C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CC6" w:rsidRPr="00F25CC6" w:rsidRDefault="00F25CC6" w:rsidP="00F25CC6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5. Планирование работы </w:t>
      </w:r>
      <w:r w:rsidR="005A5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элементарных математических представлений</w:t>
      </w: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FDA" w:rsidRDefault="000B7FDA" w:rsidP="000B7FD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значение планирования и учета работы по развитию элементарных математических представлений.</w:t>
      </w:r>
    </w:p>
    <w:p w:rsidR="00F25CC6" w:rsidRPr="00F25CC6" w:rsidRDefault="00F25CC6" w:rsidP="00F25C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Охарактеризуйте виды </w:t>
      </w:r>
      <w:r w:rsidR="000B7F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работы воспитателя.</w:t>
      </w:r>
    </w:p>
    <w:p w:rsidR="00F25CC6" w:rsidRPr="00F25CC6" w:rsidRDefault="00F25CC6" w:rsidP="00F25C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основные принципы планирования работы.</w:t>
      </w:r>
    </w:p>
    <w:p w:rsidR="00F25CC6" w:rsidRPr="00F25CC6" w:rsidRDefault="00F25CC6" w:rsidP="00F25CC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комплексность;</w:t>
      </w:r>
    </w:p>
    <w:p w:rsidR="00F25CC6" w:rsidRPr="00F25CC6" w:rsidRDefault="00F25CC6" w:rsidP="00F25CC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конкретность;</w:t>
      </w:r>
    </w:p>
    <w:p w:rsidR="00F25CC6" w:rsidRPr="00F25CC6" w:rsidRDefault="00F25CC6" w:rsidP="00F25CC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системность;</w:t>
      </w:r>
    </w:p>
    <w:p w:rsidR="00F25CC6" w:rsidRPr="00F25CC6" w:rsidRDefault="00F25CC6" w:rsidP="00F25CC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реальность;</w:t>
      </w:r>
    </w:p>
    <w:p w:rsidR="00F25CC6" w:rsidRPr="00F25CC6" w:rsidRDefault="005A50BC" w:rsidP="00F25CC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гибкость.</w:t>
      </w:r>
    </w:p>
    <w:p w:rsidR="00F25CC6" w:rsidRPr="00F25CC6" w:rsidRDefault="00F25CC6" w:rsidP="00F25C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перспективный план работы по </w:t>
      </w:r>
      <w:r w:rsidR="000B7F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элементарных математических представлений</w:t>
      </w: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(возраст группы, направление студентом определяется самостоятельно).</w:t>
      </w:r>
    </w:p>
    <w:p w:rsidR="00F25CC6" w:rsidRPr="00F25CC6" w:rsidRDefault="00F25CC6" w:rsidP="00F25C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CC6" w:rsidRPr="00F25CC6" w:rsidRDefault="00F25CC6" w:rsidP="001E03C4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6. </w:t>
      </w:r>
      <w:r w:rsidR="007B48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формирования у детей дошкольного возраста временных представлений</w:t>
      </w: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8A8" w:rsidRPr="00F25CC6" w:rsidRDefault="007B48A8" w:rsidP="007B48A8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собенности восприятия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детьми разного</w:t>
      </w:r>
      <w:r w:rsidRPr="007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</w:t>
      </w: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8A8" w:rsidRDefault="007B48A8" w:rsidP="007B48A8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детей ориентировке во времени.</w:t>
      </w:r>
    </w:p>
    <w:p w:rsidR="007B48A8" w:rsidRDefault="007B48A8" w:rsidP="007B48A8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1E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Охарактеризовать  методи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 развития у детей старшего дошкольного возраста «чувства времени»</w:t>
      </w:r>
      <w:r w:rsidRPr="00B041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8A8" w:rsidRPr="00B041E9" w:rsidRDefault="007B48A8" w:rsidP="007B48A8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художественное слово для знакомства с временными понятиями</w:t>
      </w:r>
      <w:r w:rsidRPr="00B041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CC6" w:rsidRPr="00F25CC6" w:rsidRDefault="00F25CC6" w:rsidP="00F2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CC6" w:rsidRPr="00F25CC6" w:rsidRDefault="00F25CC6" w:rsidP="00F25CC6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7. </w:t>
      </w:r>
      <w:r w:rsidR="002574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дидактических средств в математическом развитии</w:t>
      </w: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CC6" w:rsidRPr="00F25CC6" w:rsidRDefault="00F25CC6" w:rsidP="00F25CC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определение понятию «</w:t>
      </w:r>
      <w:r w:rsidR="002574B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средства математического развития</w:t>
      </w: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25CC6" w:rsidRPr="00F25CC6" w:rsidRDefault="00F25CC6" w:rsidP="001E03C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Охарактеризовать </w:t>
      </w:r>
      <w:r w:rsidR="004F36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дидактические средства математического развития детей дошкольного возраста</w:t>
      </w:r>
    </w:p>
    <w:p w:rsidR="00F25CC6" w:rsidRPr="00F25CC6" w:rsidRDefault="00F25CC6" w:rsidP="001E03C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0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подборку дидактических игр математического содержания.</w:t>
      </w:r>
    </w:p>
    <w:p w:rsidR="00F25CC6" w:rsidRPr="00F25CC6" w:rsidRDefault="00F25CC6" w:rsidP="00F25C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CC6" w:rsidRPr="00F25CC6" w:rsidRDefault="00F25CC6" w:rsidP="00F25CC6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8. Организация </w:t>
      </w:r>
      <w:r w:rsidR="00257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детей дошкольного возраста математике</w:t>
      </w: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CC6" w:rsidRPr="00F25CC6" w:rsidRDefault="00F25CC6" w:rsidP="00F25CC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Охарактеризовать </w:t>
      </w:r>
      <w:r w:rsidR="002574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дидактические принципы обучения при формировании математических представлений у детей дошкольного возраста</w:t>
      </w: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CC6" w:rsidRDefault="00F25CC6" w:rsidP="00F25CC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Охарактеризовать </w:t>
      </w:r>
      <w:r w:rsidR="002574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специфику организации занятий по математике в разных возрастных группах</w:t>
      </w: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4B6" w:rsidRPr="00F25CC6" w:rsidRDefault="002574B6" w:rsidP="00F25CC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содержание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предматематической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подготовки в детском саду.</w:t>
      </w:r>
    </w:p>
    <w:p w:rsidR="00F25CC6" w:rsidRPr="00F25CC6" w:rsidRDefault="00F25CC6" w:rsidP="001E03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Разработать конспект </w:t>
      </w:r>
      <w:r w:rsidR="004F3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формированию элементарных математических представлений у детей подготовительной группы</w:t>
      </w: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CC6" w:rsidRPr="00F25CC6" w:rsidRDefault="00F25CC6" w:rsidP="00F25C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3C4" w:rsidRPr="001E03C4" w:rsidRDefault="00F25CC6" w:rsidP="001E03C4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9. </w:t>
      </w:r>
      <w:r w:rsidR="001E03C4" w:rsidRPr="001E03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дошкольного возраста навыков ориентировки в пространстве.</w:t>
      </w:r>
    </w:p>
    <w:p w:rsidR="001E03C4" w:rsidRPr="001E03C4" w:rsidRDefault="00C32962" w:rsidP="001E03C4">
      <w:pPr>
        <w:pStyle w:val="a3"/>
        <w:numPr>
          <w:ilvl w:val="0"/>
          <w:numId w:val="17"/>
        </w:num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Охарактеризовать</w:t>
      </w:r>
      <w:r w:rsidR="001E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освоения ребенком-дошкольником ориентировки в пространстве</w:t>
      </w:r>
      <w:r w:rsidR="001E03C4" w:rsidRPr="001E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2962" w:rsidRDefault="00C32962" w:rsidP="00C32962">
      <w:pPr>
        <w:pStyle w:val="a3"/>
        <w:numPr>
          <w:ilvl w:val="0"/>
          <w:numId w:val="17"/>
        </w:num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задачи по формированию пространственных представлений в младшей группе.</w:t>
      </w:r>
    </w:p>
    <w:p w:rsidR="001E03C4" w:rsidRPr="001E03C4" w:rsidRDefault="001E03C4" w:rsidP="001E03C4">
      <w:pPr>
        <w:pStyle w:val="a3"/>
        <w:numPr>
          <w:ilvl w:val="0"/>
          <w:numId w:val="17"/>
        </w:num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C3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писать </w:t>
      </w:r>
      <w:r w:rsidRPr="001E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работы по ориентировке детей </w:t>
      </w:r>
      <w:r w:rsidR="00C3296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себе»</w:t>
      </w:r>
      <w:r w:rsidRPr="001E0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3C4" w:rsidRPr="001E03C4" w:rsidRDefault="001E03C4" w:rsidP="001E03C4">
      <w:pPr>
        <w:pStyle w:val="a3"/>
        <w:numPr>
          <w:ilvl w:val="0"/>
          <w:numId w:val="17"/>
        </w:num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Разработайте консультацию для родителей по обучению детей </w:t>
      </w:r>
      <w:r w:rsidR="00C3296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 дошкольного возраста</w:t>
      </w:r>
      <w:r w:rsidRPr="001E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пространственным ориентировкам.</w:t>
      </w:r>
    </w:p>
    <w:p w:rsidR="00C32962" w:rsidRDefault="00F25CC6" w:rsidP="00C329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10.</w:t>
      </w:r>
      <w:r w:rsidRPr="00F25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2962"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решению арифметических задач.</w:t>
      </w:r>
    </w:p>
    <w:p w:rsidR="00C32962" w:rsidRPr="00F25CC6" w:rsidRDefault="00C32962" w:rsidP="00C32962">
      <w:pPr>
        <w:numPr>
          <w:ilvl w:val="0"/>
          <w:numId w:val="18"/>
        </w:numPr>
        <w:tabs>
          <w:tab w:val="clear" w:pos="720"/>
          <w:tab w:val="num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роль арифметической задачи в понимании сущности арифметического действия</w:t>
      </w:r>
      <w:r w:rsidRPr="00F25C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962" w:rsidRDefault="00C32962" w:rsidP="00C32962">
      <w:pPr>
        <w:numPr>
          <w:ilvl w:val="0"/>
          <w:numId w:val="18"/>
        </w:numPr>
        <w:tabs>
          <w:tab w:val="clear" w:pos="720"/>
          <w:tab w:val="num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Охарактеризовать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понимания старшими дошкольниками арифметической задачи</w:t>
      </w:r>
      <w:r w:rsidRPr="00B041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962" w:rsidRDefault="000B7FDA" w:rsidP="00C32962">
      <w:pPr>
        <w:numPr>
          <w:ilvl w:val="0"/>
          <w:numId w:val="18"/>
        </w:numPr>
        <w:tabs>
          <w:tab w:val="clear" w:pos="720"/>
          <w:tab w:val="num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296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еречислить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этапов и методические приемы в обучении решению арифметических задач.</w:t>
      </w:r>
    </w:p>
    <w:p w:rsidR="00C32962" w:rsidRPr="00B041E9" w:rsidRDefault="00C32962" w:rsidP="00C32962">
      <w:pPr>
        <w:numPr>
          <w:ilvl w:val="0"/>
          <w:numId w:val="18"/>
        </w:numPr>
        <w:tabs>
          <w:tab w:val="clear" w:pos="720"/>
          <w:tab w:val="num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конспект занятия по </w:t>
      </w:r>
      <w:r w:rsidR="000B7F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детей решению арифметических задач</w:t>
      </w:r>
      <w:r w:rsidRPr="00B041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CC6" w:rsidRPr="00F25CC6" w:rsidRDefault="00F25CC6" w:rsidP="00C329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5CC6" w:rsidRPr="00F25CC6" w:rsidRDefault="00F25CC6" w:rsidP="00F25CC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5CC6">
        <w:rPr>
          <w:rFonts w:ascii="Times New Roman" w:eastAsia="Calibri" w:hAnsi="Times New Roman" w:cs="Times New Roman"/>
          <w:sz w:val="28"/>
          <w:szCs w:val="28"/>
        </w:rPr>
        <w:t>Критерии оценивания контрольной работы</w:t>
      </w:r>
    </w:p>
    <w:p w:rsidR="00F25CC6" w:rsidRPr="00F25CC6" w:rsidRDefault="00F25CC6" w:rsidP="00F25CC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25CC6" w:rsidRPr="00F25CC6" w:rsidRDefault="00F25CC6" w:rsidP="00F25C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CC6">
        <w:rPr>
          <w:rFonts w:ascii="Times New Roman" w:eastAsia="Calibri" w:hAnsi="Times New Roman" w:cs="Times New Roman"/>
          <w:sz w:val="28"/>
          <w:szCs w:val="28"/>
        </w:rPr>
        <w:t>- полнота, осознанность и прочность теоретических знаний;</w:t>
      </w:r>
    </w:p>
    <w:p w:rsidR="00F25CC6" w:rsidRPr="00F25CC6" w:rsidRDefault="00F25CC6" w:rsidP="00F25C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CC6">
        <w:rPr>
          <w:rFonts w:ascii="Times New Roman" w:eastAsia="Calibri" w:hAnsi="Times New Roman" w:cs="Times New Roman"/>
          <w:sz w:val="28"/>
          <w:szCs w:val="28"/>
        </w:rPr>
        <w:t>- обоснованность, четкость, научность, логичность в представлении вопроса контрольной работы;</w:t>
      </w:r>
    </w:p>
    <w:p w:rsidR="00F25CC6" w:rsidRPr="00F25CC6" w:rsidRDefault="00F25CC6" w:rsidP="00F25C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CC6">
        <w:rPr>
          <w:rFonts w:ascii="Times New Roman" w:eastAsia="Calibri" w:hAnsi="Times New Roman" w:cs="Times New Roman"/>
          <w:sz w:val="28"/>
          <w:szCs w:val="28"/>
        </w:rPr>
        <w:t>- умение приводить примеры, объяснять факты и явления окружающей действительности, высказывать собственную позицию;</w:t>
      </w:r>
    </w:p>
    <w:p w:rsidR="00F25CC6" w:rsidRPr="00F25CC6" w:rsidRDefault="00F25CC6" w:rsidP="00F25C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CC6">
        <w:rPr>
          <w:rFonts w:ascii="Times New Roman" w:eastAsia="Calibri" w:hAnsi="Times New Roman" w:cs="Times New Roman"/>
          <w:sz w:val="28"/>
          <w:szCs w:val="28"/>
        </w:rPr>
        <w:t>- умение устанавливать взаимосвязь между понятиями и явлениями на теоретическом и практическом уровне;</w:t>
      </w:r>
    </w:p>
    <w:p w:rsidR="00F25CC6" w:rsidRPr="00F25CC6" w:rsidRDefault="00F25CC6" w:rsidP="00F25CC6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CC6">
        <w:rPr>
          <w:rFonts w:ascii="Times New Roman" w:eastAsia="Calibri" w:hAnsi="Times New Roman" w:cs="Times New Roman"/>
          <w:sz w:val="28"/>
          <w:szCs w:val="28"/>
        </w:rPr>
        <w:t>- наличие умений самостоятельной работы с учебной, методической и справочной литературой.</w:t>
      </w:r>
    </w:p>
    <w:p w:rsidR="00F25CC6" w:rsidRPr="00F25CC6" w:rsidRDefault="00F25CC6" w:rsidP="00F25CC6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5CC6" w:rsidRPr="00F25CC6" w:rsidRDefault="00F25CC6" w:rsidP="00F25CC6">
      <w:pPr>
        <w:numPr>
          <w:ilvl w:val="0"/>
          <w:numId w:val="1"/>
        </w:numPr>
        <w:tabs>
          <w:tab w:val="left" w:pos="709"/>
        </w:tabs>
        <w:spacing w:before="240"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5CC6">
        <w:rPr>
          <w:rFonts w:ascii="Times New Roman" w:eastAsia="Calibri" w:hAnsi="Times New Roman" w:cs="Times New Roman"/>
          <w:sz w:val="28"/>
          <w:szCs w:val="28"/>
        </w:rPr>
        <w:t>Рекомендуемая литература</w:t>
      </w:r>
    </w:p>
    <w:p w:rsidR="00F25CC6" w:rsidRPr="00F25CC6" w:rsidRDefault="00F25CC6" w:rsidP="00F25CC6">
      <w:pPr>
        <w:tabs>
          <w:tab w:val="left" w:pos="1982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B7FDA" w:rsidRDefault="000B7FDA" w:rsidP="00DB600A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7F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Белошистая</w:t>
      </w:r>
      <w:proofErr w:type="spellEnd"/>
      <w:r w:rsidRPr="000B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Обучение математике в ДОУ: Мет</w:t>
      </w:r>
      <w:r w:rsidR="00653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одическое пособие. - М.: Айрис-</w:t>
      </w:r>
      <w:r w:rsidRPr="000B7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пресс, 2005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FDA" w:rsidRPr="000B7FDA" w:rsidRDefault="000B7FDA" w:rsidP="00DB600A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7F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Белошистая</w:t>
      </w:r>
      <w:proofErr w:type="spellEnd"/>
      <w:r w:rsidRPr="000B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Современные программы математического образования дошкольников. – Ростов н</w:t>
      </w:r>
      <w:proofErr w:type="gramStart"/>
      <w:r w:rsidRPr="000B7FDA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0B7FDA">
        <w:rPr>
          <w:rFonts w:ascii="Times New Roman" w:eastAsia="Times New Roman" w:hAnsi="Times New Roman" w:cs="Times New Roman"/>
          <w:sz w:val="28"/>
          <w:szCs w:val="28"/>
          <w:lang w:eastAsia="ru-RU"/>
        </w:rPr>
        <w:t>: «Феникс», 2005.</w:t>
      </w:r>
    </w:p>
    <w:p w:rsidR="000B7FDA" w:rsidRDefault="000B7FDA" w:rsidP="00DB600A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Громова О.Е. Формирование элементарных математических представлений у детей раннего возраста. – М.:ТЦ Сфера,2006</w:t>
      </w:r>
      <w:r w:rsidR="00653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76F" w:rsidRPr="0065376F" w:rsidRDefault="0065376F" w:rsidP="00DB600A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76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Ерофеева Т.И. В кругу друзей математики. – М.: Просвещение, 2005.</w:t>
      </w:r>
    </w:p>
    <w:p w:rsidR="0065376F" w:rsidRPr="0065376F" w:rsidRDefault="0065376F" w:rsidP="00DB600A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76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Ерофеева Т.И. Дошкольник изучает математику. – М.: Просвещение, 2005.</w:t>
      </w:r>
    </w:p>
    <w:p w:rsidR="000B7FDA" w:rsidRPr="000B7FDA" w:rsidRDefault="000B7FDA" w:rsidP="00DB600A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7FD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Зебзеева</w:t>
      </w:r>
      <w:proofErr w:type="spellEnd"/>
      <w:r w:rsidRPr="000B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Теория и методика экологического образования детей М.:ТЦ Сфера,2009</w:t>
      </w:r>
    </w:p>
    <w:p w:rsidR="000B7FDA" w:rsidRPr="000B7FDA" w:rsidRDefault="000B7FDA" w:rsidP="00DB600A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З.А. Теории и технологии математического развития детей дошкольного возраста. Детство-Пресс, 2008</w:t>
      </w:r>
    </w:p>
    <w:p w:rsidR="000B7FDA" w:rsidRDefault="000B7FDA" w:rsidP="00DB600A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Щербакова Е.И. Теория и методика математического развития дошкольников, - М.: МПСИ, 2005.</w:t>
      </w:r>
    </w:p>
    <w:p w:rsidR="0065376F" w:rsidRDefault="0065376F" w:rsidP="00DB600A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76F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Щербакова, Е.И. Знакомим с математикой : учеб</w:t>
      </w:r>
      <w:proofErr w:type="gramStart"/>
      <w:r w:rsidRPr="00653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5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37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5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ос. / Е.И. Щербакова. – М.,2007. </w:t>
      </w:r>
    </w:p>
    <w:p w:rsidR="00B9343E" w:rsidRDefault="00B9343E" w:rsidP="00B934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43E" w:rsidRDefault="00B9343E" w:rsidP="00B934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43E" w:rsidRDefault="00B9343E" w:rsidP="00B934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43E" w:rsidRDefault="00B9343E" w:rsidP="00B934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43E" w:rsidRDefault="00B9343E" w:rsidP="00B934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43E" w:rsidRDefault="00B9343E" w:rsidP="00B934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43E" w:rsidRDefault="00B9343E" w:rsidP="00B934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43E" w:rsidRDefault="00B9343E" w:rsidP="00B934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43E" w:rsidRDefault="00B9343E" w:rsidP="00B934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43E" w:rsidRDefault="00B9343E" w:rsidP="00B934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43E" w:rsidRDefault="00B9343E" w:rsidP="00B934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43E" w:rsidRDefault="00B9343E" w:rsidP="00B934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43E" w:rsidRDefault="00B9343E" w:rsidP="00B934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43E" w:rsidRDefault="00B9343E" w:rsidP="00B934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43E" w:rsidRDefault="00B9343E" w:rsidP="00B934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43E" w:rsidRDefault="00B9343E" w:rsidP="00B934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43E" w:rsidRDefault="00B9343E" w:rsidP="00B934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43E" w:rsidRDefault="00B9343E" w:rsidP="00B934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43E" w:rsidRDefault="00B9343E" w:rsidP="00B934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43E" w:rsidRDefault="00B9343E" w:rsidP="00B934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43E" w:rsidRDefault="00B9343E" w:rsidP="00B934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43E" w:rsidRDefault="00B9343E" w:rsidP="00B934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43E" w:rsidRDefault="00B9343E" w:rsidP="00B934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43E" w:rsidRDefault="00B9343E" w:rsidP="00B9343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71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9343E" w:rsidRPr="00B9343E" w:rsidRDefault="00B9343E" w:rsidP="00B9343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написанию конспекта</w:t>
      </w:r>
      <w:r w:rsidRPr="00B93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F5E" w:rsidRDefault="00B9343E" w:rsidP="00B9343E">
      <w:pPr>
        <w:pStyle w:val="a3"/>
        <w:numPr>
          <w:ilvl w:val="3"/>
          <w:numId w:val="18"/>
        </w:numPr>
        <w:tabs>
          <w:tab w:val="clear" w:pos="2880"/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43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</w:t>
      </w:r>
      <w:r w:rsidR="00337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43E" w:rsidRPr="00337F5E" w:rsidRDefault="00337F5E" w:rsidP="00337F5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титульном листе </w:t>
      </w:r>
      <w:r w:rsidR="00B9343E" w:rsidRPr="00337F5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название образовательного учреждения, название методики, тема, Ф.И.О. автора (составителя), год написания конспекта.</w:t>
      </w:r>
    </w:p>
    <w:p w:rsidR="00B9343E" w:rsidRDefault="00B9343E" w:rsidP="00B9343E">
      <w:pPr>
        <w:pStyle w:val="a3"/>
        <w:numPr>
          <w:ilvl w:val="3"/>
          <w:numId w:val="18"/>
        </w:numPr>
        <w:tabs>
          <w:tab w:val="clear" w:pos="2880"/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4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занятия (учебная, развивающая, воспитательная, речевая).</w:t>
      </w:r>
    </w:p>
    <w:p w:rsidR="00B9343E" w:rsidRPr="00B9343E" w:rsidRDefault="00337F5E" w:rsidP="00B9343E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ц</w:t>
      </w:r>
      <w:r w:rsidR="00B9343E" w:rsidRPr="00B9343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B9343E" w:rsidRPr="00B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конечный результат, то, к чему мы стремимся.</w:t>
      </w:r>
    </w:p>
    <w:p w:rsidR="00B9343E" w:rsidRPr="00B9343E" w:rsidRDefault="00B9343E" w:rsidP="00B9343E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содержание – </w:t>
      </w:r>
      <w:r w:rsidR="00337F5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B934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3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</w:t>
      </w:r>
      <w:r w:rsidRPr="00B9343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требует исполнения, решения которые необходимо решить на занятии прописываются развернуто. Соблюдается триединство задач: обучающие (чему н</w:t>
      </w:r>
      <w:r w:rsidR="00337F5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овому воспитатель научит детей)</w:t>
      </w:r>
      <w:r w:rsidRPr="00B9343E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развивающие (какие познавательные процессы будут развиваться или совершенствоваться) или коррекционно-развивающиеся, воспитательные (какие социально-значимые личностные качества будут воспитыватьс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или пополняться знания о них)</w:t>
      </w:r>
      <w:r w:rsidRPr="00B93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F5E" w:rsidRDefault="00337F5E" w:rsidP="00337F5E">
      <w:pPr>
        <w:pStyle w:val="a3"/>
        <w:numPr>
          <w:ilvl w:val="0"/>
          <w:numId w:val="22"/>
        </w:numPr>
        <w:spacing w:before="240"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словаря.</w:t>
      </w:r>
    </w:p>
    <w:p w:rsidR="00337F5E" w:rsidRPr="00337F5E" w:rsidRDefault="00337F5E" w:rsidP="00337F5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словарной работе указываются слова, которые вводятся в активный и пассивный словарь детей на занятие и нужно объяснить их значение детям.</w:t>
      </w:r>
    </w:p>
    <w:p w:rsidR="00B9343E" w:rsidRDefault="000564DB" w:rsidP="00B9343E">
      <w:pPr>
        <w:pStyle w:val="a3"/>
        <w:numPr>
          <w:ilvl w:val="0"/>
          <w:numId w:val="22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материалы. Демонстрационный и раздаточный материал.</w:t>
      </w:r>
    </w:p>
    <w:p w:rsidR="00337F5E" w:rsidRPr="00337F5E" w:rsidRDefault="00337F5E" w:rsidP="00337F5E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Отражаются педагогические средства и оборудование, необходимое для э</w:t>
      </w:r>
      <w:r w:rsidR="0006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занятия: технические (в том </w:t>
      </w:r>
      <w:r w:rsidRPr="00337F5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64A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</w:t>
      </w:r>
      <w:r w:rsidRPr="0033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компьютерные, методические, организационные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37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43E" w:rsidRPr="00337F5E" w:rsidRDefault="000564DB" w:rsidP="00337F5E">
      <w:pPr>
        <w:pStyle w:val="a3"/>
        <w:numPr>
          <w:ilvl w:val="0"/>
          <w:numId w:val="22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работа.</w:t>
      </w:r>
    </w:p>
    <w:p w:rsidR="00B9343E" w:rsidRDefault="00337F5E" w:rsidP="00337F5E">
      <w:pPr>
        <w:pStyle w:val="a3"/>
        <w:numPr>
          <w:ilvl w:val="0"/>
          <w:numId w:val="22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337F5E" w:rsidRPr="00337F5E" w:rsidRDefault="00337F5E" w:rsidP="00337F5E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5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 описывается в логике последовательности использования указанных средств, когда и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33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приемы</w:t>
      </w:r>
      <w:r w:rsidRPr="0033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37F5E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использован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37F5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вопросы будут заданы детям, какая игра будет проведена. Если игра составлена автором самостоятельно и не отражена в методических пособиях, следует указать и ход ее проведения, и цель использования на этом этапе занятия.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 следующие этапы занятия:</w:t>
      </w:r>
    </w:p>
    <w:p w:rsidR="00B9343E" w:rsidRPr="00337F5E" w:rsidRDefault="00B9343E" w:rsidP="00337F5E">
      <w:pPr>
        <w:pStyle w:val="a3"/>
        <w:numPr>
          <w:ilvl w:val="0"/>
          <w:numId w:val="26"/>
        </w:numPr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(мотивационный компонент);</w:t>
      </w:r>
    </w:p>
    <w:p w:rsidR="00B9343E" w:rsidRPr="00337F5E" w:rsidRDefault="00B9343E" w:rsidP="00337F5E">
      <w:pPr>
        <w:pStyle w:val="a3"/>
        <w:numPr>
          <w:ilvl w:val="0"/>
          <w:numId w:val="26"/>
        </w:numPr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(операционно-</w:t>
      </w:r>
      <w:proofErr w:type="spellStart"/>
      <w:r w:rsidRPr="00337F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33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компонент);</w:t>
      </w:r>
    </w:p>
    <w:p w:rsidR="00B9343E" w:rsidRPr="00337F5E" w:rsidRDefault="00B9343E" w:rsidP="00337F5E">
      <w:pPr>
        <w:pStyle w:val="a3"/>
        <w:numPr>
          <w:ilvl w:val="0"/>
          <w:numId w:val="26"/>
        </w:numPr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(аналитический компонент).</w:t>
      </w:r>
    </w:p>
    <w:p w:rsidR="00B9343E" w:rsidRPr="00B9343E" w:rsidRDefault="00337F5E" w:rsidP="000128E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конспекте о</w:t>
      </w:r>
      <w:r w:rsidR="00B9343E" w:rsidRPr="00B934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тражается деятельность педагога, направленная на развитие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 </w:t>
      </w:r>
      <w:r w:rsidR="000128E0" w:rsidRPr="00B934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0128E0" w:rsidRPr="00B9343E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иближен к разговорной речи и состоит их коротких фраз</w:t>
      </w:r>
      <w:r w:rsidR="0001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128E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ишется от первого лица, п</w:t>
      </w:r>
      <w:r w:rsidR="00B9343E" w:rsidRPr="00B934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ревалирует прямая речь.</w:t>
      </w:r>
      <w:r w:rsidR="0001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43E" w:rsidRPr="00B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скобках обычно </w:t>
      </w:r>
      <w:r w:rsidR="00B9343E" w:rsidRPr="00B93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проставляются предполагаемые ответы детей, их действия, действия педагога.</w:t>
      </w:r>
      <w:r w:rsidR="0001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43E" w:rsidRDefault="000128E0" w:rsidP="000128E0">
      <w:pPr>
        <w:pStyle w:val="a3"/>
        <w:numPr>
          <w:ilvl w:val="0"/>
          <w:numId w:val="22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Используемая литература.</w:t>
      </w:r>
    </w:p>
    <w:p w:rsidR="000128E0" w:rsidRDefault="000128E0" w:rsidP="000128E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литературные источники (учебники, методическая литература, периодическая печать и т.п.), в кото</w:t>
      </w:r>
      <w:r w:rsidR="00064A62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взяты разнообразные игры, </w:t>
      </w:r>
      <w:r w:rsidR="00064A6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идеи, методы, приемы и т.д.</w:t>
      </w:r>
      <w:proofErr w:type="gramEnd"/>
    </w:p>
    <w:p w:rsidR="00487EA7" w:rsidRDefault="00487EA7" w:rsidP="000128E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A7" w:rsidRDefault="00487EA7" w:rsidP="000128E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A7" w:rsidRDefault="00487EA7" w:rsidP="000128E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A7" w:rsidRDefault="00487EA7" w:rsidP="000128E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A7" w:rsidRDefault="00487EA7" w:rsidP="000128E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A7" w:rsidRDefault="00487EA7" w:rsidP="000128E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A7" w:rsidRDefault="00487EA7" w:rsidP="000128E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A7" w:rsidRDefault="00487EA7" w:rsidP="000128E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A7" w:rsidRDefault="00487EA7" w:rsidP="000128E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A7" w:rsidRDefault="00487EA7" w:rsidP="000128E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A7" w:rsidRDefault="00487EA7" w:rsidP="000128E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A7" w:rsidRDefault="00487EA7" w:rsidP="000128E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A7" w:rsidRDefault="00487EA7" w:rsidP="000128E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A7" w:rsidRDefault="00487EA7" w:rsidP="000128E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A7" w:rsidRDefault="00487EA7" w:rsidP="000128E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A7" w:rsidRDefault="00487EA7" w:rsidP="000128E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A7" w:rsidRDefault="00487EA7" w:rsidP="000128E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A7" w:rsidRDefault="00487EA7" w:rsidP="000128E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A7" w:rsidRDefault="00487EA7" w:rsidP="000128E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A7" w:rsidRDefault="00487EA7" w:rsidP="000128E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A7" w:rsidRDefault="00487EA7" w:rsidP="000128E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A7" w:rsidRDefault="00487EA7" w:rsidP="000128E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A7" w:rsidRDefault="00487EA7" w:rsidP="000128E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A7" w:rsidRDefault="00487EA7" w:rsidP="000128E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A7" w:rsidRDefault="00487EA7" w:rsidP="000128E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A7" w:rsidRDefault="00487EA7" w:rsidP="000128E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A7" w:rsidRDefault="00487EA7" w:rsidP="000128E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A7" w:rsidRDefault="00487EA7" w:rsidP="000128E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A7" w:rsidRDefault="00487EA7" w:rsidP="000128E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A7" w:rsidRDefault="00487EA7" w:rsidP="000128E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A7" w:rsidRDefault="00487EA7" w:rsidP="000128E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A7" w:rsidRDefault="00487EA7" w:rsidP="000128E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467" w:rsidRDefault="00715467" w:rsidP="0071546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715467" w:rsidRDefault="00715467" w:rsidP="00715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A7" w:rsidRPr="00487EA7" w:rsidRDefault="008E57E2" w:rsidP="0048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87EA7" w:rsidRPr="00487E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осударственное бюджетное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E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487EA7" w:rsidRPr="0048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</w:t>
      </w:r>
    </w:p>
    <w:p w:rsidR="008E57E2" w:rsidRDefault="008E57E2" w:rsidP="0048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</w:p>
    <w:p w:rsidR="00487EA7" w:rsidRPr="00487EA7" w:rsidRDefault="008E57E2" w:rsidP="004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EA7" w:rsidRPr="00487EA7">
        <w:rPr>
          <w:rFonts w:ascii="Times New Roman" w:eastAsia="Times New Roman" w:hAnsi="Times New Roman" w:cs="Times New Roman"/>
          <w:sz w:val="24"/>
          <w:szCs w:val="24"/>
          <w:lang w:eastAsia="ru-RU"/>
        </w:rPr>
        <w:t>«Братский педагогический колледж»</w:t>
      </w:r>
    </w:p>
    <w:p w:rsidR="00487EA7" w:rsidRPr="00F25CC6" w:rsidRDefault="00487EA7" w:rsidP="00487E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7EA7" w:rsidRPr="00F25CC6" w:rsidRDefault="00487EA7" w:rsidP="00487E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7EA7" w:rsidRPr="00F25CC6" w:rsidRDefault="00487EA7" w:rsidP="00487E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7EA7" w:rsidRPr="00F25CC6" w:rsidRDefault="00487EA7" w:rsidP="00487E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7EA7" w:rsidRDefault="00487EA7" w:rsidP="00487E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7EA7" w:rsidRDefault="00487EA7" w:rsidP="00487E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7EA7" w:rsidRDefault="00487EA7" w:rsidP="00487E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7EA7" w:rsidRDefault="00487EA7" w:rsidP="00487E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7EA7" w:rsidRPr="00F25CC6" w:rsidRDefault="00487EA7" w:rsidP="00487E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7EA7" w:rsidRPr="00F25CC6" w:rsidRDefault="00487EA7" w:rsidP="00487E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7EA7" w:rsidRPr="00F25CC6" w:rsidRDefault="00487EA7" w:rsidP="00487E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7EA7" w:rsidRPr="00F25CC6" w:rsidRDefault="00487EA7" w:rsidP="00487E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7EA7" w:rsidRPr="00F25CC6" w:rsidRDefault="00487EA7" w:rsidP="00487E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7EA7" w:rsidRPr="00715467" w:rsidRDefault="00487EA7" w:rsidP="00487E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5467" w:rsidRPr="008E57E2" w:rsidRDefault="00487EA7" w:rsidP="00487EA7">
      <w:pPr>
        <w:tabs>
          <w:tab w:val="left" w:pos="384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57E2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</w:p>
    <w:p w:rsidR="00487EA7" w:rsidRPr="008E57E2" w:rsidRDefault="00715467" w:rsidP="00715467">
      <w:pPr>
        <w:tabs>
          <w:tab w:val="left" w:pos="384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57E2">
        <w:rPr>
          <w:rFonts w:ascii="Times New Roman" w:eastAsia="Calibri" w:hAnsi="Times New Roman" w:cs="Times New Roman"/>
          <w:sz w:val="28"/>
          <w:szCs w:val="28"/>
        </w:rPr>
        <w:t>з</w:t>
      </w:r>
      <w:r w:rsidR="00487EA7" w:rsidRPr="008E57E2">
        <w:rPr>
          <w:rFonts w:ascii="Times New Roman" w:eastAsia="Calibri" w:hAnsi="Times New Roman" w:cs="Times New Roman"/>
          <w:sz w:val="28"/>
          <w:szCs w:val="28"/>
        </w:rPr>
        <w:t>анятия</w:t>
      </w:r>
      <w:r w:rsidRPr="008E57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7EA7" w:rsidRPr="008E57E2">
        <w:rPr>
          <w:rFonts w:ascii="Times New Roman" w:eastAsia="Calibri" w:hAnsi="Times New Roman" w:cs="Times New Roman"/>
          <w:sz w:val="28"/>
          <w:szCs w:val="28"/>
        </w:rPr>
        <w:t>по формированию элементарных математических представлений</w:t>
      </w:r>
    </w:p>
    <w:p w:rsidR="00487EA7" w:rsidRPr="00715467" w:rsidRDefault="00487EA7" w:rsidP="00487EA7">
      <w:pPr>
        <w:tabs>
          <w:tab w:val="left" w:pos="3846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15467">
        <w:rPr>
          <w:rFonts w:ascii="Times New Roman" w:eastAsia="Calibri" w:hAnsi="Times New Roman" w:cs="Times New Roman"/>
          <w:sz w:val="32"/>
          <w:szCs w:val="32"/>
        </w:rPr>
        <w:t xml:space="preserve">тема «У медведя </w:t>
      </w:r>
      <w:proofErr w:type="gramStart"/>
      <w:r w:rsidRPr="00715467">
        <w:rPr>
          <w:rFonts w:ascii="Times New Roman" w:eastAsia="Calibri" w:hAnsi="Times New Roman" w:cs="Times New Roman"/>
          <w:sz w:val="32"/>
          <w:szCs w:val="32"/>
        </w:rPr>
        <w:t>во</w:t>
      </w:r>
      <w:proofErr w:type="gramEnd"/>
      <w:r w:rsidRPr="00715467">
        <w:rPr>
          <w:rFonts w:ascii="Times New Roman" w:eastAsia="Calibri" w:hAnsi="Times New Roman" w:cs="Times New Roman"/>
          <w:sz w:val="32"/>
          <w:szCs w:val="32"/>
        </w:rPr>
        <w:t xml:space="preserve"> бору»</w:t>
      </w:r>
    </w:p>
    <w:p w:rsidR="00487EA7" w:rsidRPr="00715467" w:rsidRDefault="00715467" w:rsidP="00715467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 средней группе</w:t>
      </w:r>
    </w:p>
    <w:p w:rsidR="00487EA7" w:rsidRPr="00F25CC6" w:rsidRDefault="00487EA7" w:rsidP="00487EA7">
      <w:pPr>
        <w:rPr>
          <w:rFonts w:ascii="Times New Roman" w:eastAsia="Calibri" w:hAnsi="Times New Roman" w:cs="Times New Roman"/>
          <w:sz w:val="28"/>
          <w:szCs w:val="28"/>
        </w:rPr>
      </w:pPr>
    </w:p>
    <w:p w:rsidR="00487EA7" w:rsidRPr="00F25CC6" w:rsidRDefault="00487EA7" w:rsidP="00487EA7">
      <w:pPr>
        <w:rPr>
          <w:rFonts w:ascii="Times New Roman" w:eastAsia="Calibri" w:hAnsi="Times New Roman" w:cs="Times New Roman"/>
          <w:sz w:val="28"/>
          <w:szCs w:val="28"/>
        </w:rPr>
      </w:pPr>
    </w:p>
    <w:p w:rsidR="00487EA7" w:rsidRPr="00F25CC6" w:rsidRDefault="00487EA7" w:rsidP="00487EA7">
      <w:pPr>
        <w:rPr>
          <w:rFonts w:ascii="Times New Roman" w:eastAsia="Calibri" w:hAnsi="Times New Roman" w:cs="Times New Roman"/>
          <w:sz w:val="28"/>
          <w:szCs w:val="28"/>
        </w:rPr>
      </w:pPr>
    </w:p>
    <w:p w:rsidR="00487EA7" w:rsidRPr="00F25CC6" w:rsidRDefault="00487EA7" w:rsidP="00487EA7">
      <w:pPr>
        <w:rPr>
          <w:rFonts w:ascii="Times New Roman" w:eastAsia="Calibri" w:hAnsi="Times New Roman" w:cs="Times New Roman"/>
          <w:sz w:val="28"/>
          <w:szCs w:val="28"/>
        </w:rPr>
      </w:pPr>
    </w:p>
    <w:p w:rsidR="00487EA7" w:rsidRPr="00F25CC6" w:rsidRDefault="00487EA7" w:rsidP="00487EA7">
      <w:pPr>
        <w:tabs>
          <w:tab w:val="left" w:pos="6179"/>
        </w:tabs>
        <w:spacing w:after="0" w:line="240" w:lineRule="auto"/>
        <w:ind w:left="6804"/>
        <w:rPr>
          <w:rFonts w:ascii="Times New Roman" w:eastAsia="Calibri" w:hAnsi="Times New Roman" w:cs="Times New Roman"/>
          <w:sz w:val="28"/>
          <w:szCs w:val="28"/>
        </w:rPr>
      </w:pPr>
      <w:r w:rsidRPr="00F25CC6">
        <w:rPr>
          <w:rFonts w:ascii="Times New Roman" w:eastAsia="Calibri" w:hAnsi="Times New Roman" w:cs="Times New Roman"/>
          <w:sz w:val="28"/>
          <w:szCs w:val="28"/>
        </w:rPr>
        <w:t>Составил</w:t>
      </w:r>
      <w:r w:rsidR="00715467">
        <w:rPr>
          <w:rFonts w:ascii="Times New Roman" w:eastAsia="Calibri" w:hAnsi="Times New Roman" w:cs="Times New Roman"/>
          <w:sz w:val="28"/>
          <w:szCs w:val="28"/>
        </w:rPr>
        <w:t>а</w:t>
      </w:r>
      <w:r w:rsidRPr="00F25CC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87EA7" w:rsidRPr="00F25CC6" w:rsidRDefault="008E57E2" w:rsidP="00487EA7">
      <w:pPr>
        <w:tabs>
          <w:tab w:val="left" w:pos="6179"/>
        </w:tabs>
        <w:spacing w:after="0" w:line="240" w:lineRule="auto"/>
        <w:ind w:left="680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bookmarkStart w:id="0" w:name="_GoBack"/>
      <w:bookmarkEnd w:id="0"/>
      <w:r w:rsidR="00487EA7">
        <w:rPr>
          <w:rFonts w:ascii="Times New Roman" w:eastAsia="Calibri" w:hAnsi="Times New Roman" w:cs="Times New Roman"/>
          <w:sz w:val="28"/>
          <w:szCs w:val="28"/>
        </w:rPr>
        <w:t>тудент</w:t>
      </w:r>
      <w:r w:rsidR="008F4A48">
        <w:rPr>
          <w:rFonts w:ascii="Times New Roman" w:eastAsia="Calibri" w:hAnsi="Times New Roman" w:cs="Times New Roman"/>
          <w:sz w:val="28"/>
          <w:szCs w:val="28"/>
        </w:rPr>
        <w:t>ка заочного отделения 4</w:t>
      </w:r>
      <w:r w:rsidR="00487EA7">
        <w:rPr>
          <w:rFonts w:ascii="Times New Roman" w:eastAsia="Calibri" w:hAnsi="Times New Roman" w:cs="Times New Roman"/>
          <w:sz w:val="28"/>
          <w:szCs w:val="28"/>
        </w:rPr>
        <w:t>2 д группы</w:t>
      </w:r>
    </w:p>
    <w:p w:rsidR="00487EA7" w:rsidRPr="00F25CC6" w:rsidRDefault="00487EA7" w:rsidP="00487EA7">
      <w:pPr>
        <w:tabs>
          <w:tab w:val="left" w:pos="6179"/>
        </w:tabs>
        <w:spacing w:after="0" w:line="240" w:lineRule="auto"/>
        <w:ind w:left="680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Иванова А</w:t>
      </w:r>
      <w:r w:rsidRPr="00F25CC6">
        <w:rPr>
          <w:rFonts w:ascii="Times New Roman" w:eastAsia="Calibri" w:hAnsi="Times New Roman" w:cs="Times New Roman"/>
          <w:sz w:val="28"/>
          <w:szCs w:val="28"/>
        </w:rPr>
        <w:t>.А.</w:t>
      </w:r>
    </w:p>
    <w:p w:rsidR="00487EA7" w:rsidRDefault="00487EA7" w:rsidP="00487EA7">
      <w:pPr>
        <w:rPr>
          <w:rFonts w:ascii="Times New Roman" w:eastAsia="Calibri" w:hAnsi="Times New Roman" w:cs="Times New Roman"/>
          <w:sz w:val="28"/>
          <w:szCs w:val="28"/>
        </w:rPr>
      </w:pPr>
    </w:p>
    <w:p w:rsidR="008E57E2" w:rsidRDefault="008E57E2" w:rsidP="00487EA7">
      <w:pPr>
        <w:rPr>
          <w:rFonts w:ascii="Times New Roman" w:eastAsia="Calibri" w:hAnsi="Times New Roman" w:cs="Times New Roman"/>
          <w:sz w:val="28"/>
          <w:szCs w:val="28"/>
        </w:rPr>
      </w:pPr>
    </w:p>
    <w:p w:rsidR="008E57E2" w:rsidRPr="00F25CC6" w:rsidRDefault="008E57E2" w:rsidP="00487EA7">
      <w:pPr>
        <w:rPr>
          <w:rFonts w:ascii="Times New Roman" w:eastAsia="Calibri" w:hAnsi="Times New Roman" w:cs="Times New Roman"/>
          <w:sz w:val="28"/>
          <w:szCs w:val="28"/>
        </w:rPr>
      </w:pPr>
    </w:p>
    <w:p w:rsidR="00487EA7" w:rsidRDefault="00487EA7" w:rsidP="00715467">
      <w:pPr>
        <w:rPr>
          <w:rFonts w:ascii="Times New Roman" w:eastAsia="Calibri" w:hAnsi="Times New Roman" w:cs="Times New Roman"/>
          <w:sz w:val="28"/>
          <w:szCs w:val="28"/>
        </w:rPr>
      </w:pPr>
    </w:p>
    <w:p w:rsidR="00D55E06" w:rsidRPr="007B48A8" w:rsidRDefault="00487EA7" w:rsidP="007154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5CC6">
        <w:rPr>
          <w:rFonts w:ascii="Times New Roman" w:eastAsia="Calibri" w:hAnsi="Times New Roman" w:cs="Times New Roman"/>
          <w:sz w:val="28"/>
          <w:szCs w:val="28"/>
        </w:rPr>
        <w:t>201</w:t>
      </w:r>
      <w:r w:rsidR="008E57E2">
        <w:rPr>
          <w:rFonts w:ascii="Times New Roman" w:eastAsia="Calibri" w:hAnsi="Times New Roman" w:cs="Times New Roman"/>
          <w:sz w:val="28"/>
          <w:szCs w:val="28"/>
        </w:rPr>
        <w:t>9</w:t>
      </w:r>
      <w:r w:rsidRPr="00F25CC6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sectPr w:rsidR="00D55E06" w:rsidRPr="007B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A41"/>
    <w:multiLevelType w:val="hybridMultilevel"/>
    <w:tmpl w:val="2B2EF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56532"/>
    <w:multiLevelType w:val="hybridMultilevel"/>
    <w:tmpl w:val="01009FF4"/>
    <w:lvl w:ilvl="0" w:tplc="04190001">
      <w:start w:val="1"/>
      <w:numFmt w:val="bullet"/>
      <w:lvlText w:val=""/>
      <w:lvlJc w:val="left"/>
      <w:pPr>
        <w:ind w:left="1470" w:hanging="7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E54641"/>
    <w:multiLevelType w:val="hybridMultilevel"/>
    <w:tmpl w:val="E214B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33DFB"/>
    <w:multiLevelType w:val="hybridMultilevel"/>
    <w:tmpl w:val="24508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52A54"/>
    <w:multiLevelType w:val="hybridMultilevel"/>
    <w:tmpl w:val="AD4CC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66153"/>
    <w:multiLevelType w:val="hybridMultilevel"/>
    <w:tmpl w:val="33D24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60734A"/>
    <w:multiLevelType w:val="hybridMultilevel"/>
    <w:tmpl w:val="38BA9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E76E0"/>
    <w:multiLevelType w:val="hybridMultilevel"/>
    <w:tmpl w:val="72AA5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24140"/>
    <w:multiLevelType w:val="hybridMultilevel"/>
    <w:tmpl w:val="CBB2D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A77D2"/>
    <w:multiLevelType w:val="multilevel"/>
    <w:tmpl w:val="D0001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0">
    <w:nsid w:val="41CD170B"/>
    <w:multiLevelType w:val="hybridMultilevel"/>
    <w:tmpl w:val="AD4CC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F57F39"/>
    <w:multiLevelType w:val="hybridMultilevel"/>
    <w:tmpl w:val="2B2EF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CC7F42"/>
    <w:multiLevelType w:val="hybridMultilevel"/>
    <w:tmpl w:val="BC64E6E6"/>
    <w:lvl w:ilvl="0" w:tplc="8D206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341B8F"/>
    <w:multiLevelType w:val="hybridMultilevel"/>
    <w:tmpl w:val="FAB0C300"/>
    <w:lvl w:ilvl="0" w:tplc="F42A773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2339E"/>
    <w:multiLevelType w:val="hybridMultilevel"/>
    <w:tmpl w:val="AD4CC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B35DC5"/>
    <w:multiLevelType w:val="hybridMultilevel"/>
    <w:tmpl w:val="2B2EF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9E397F"/>
    <w:multiLevelType w:val="hybridMultilevel"/>
    <w:tmpl w:val="E306EAA4"/>
    <w:lvl w:ilvl="0" w:tplc="DC462A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FBB6DA1"/>
    <w:multiLevelType w:val="hybridMultilevel"/>
    <w:tmpl w:val="59709CB4"/>
    <w:lvl w:ilvl="0" w:tplc="2D9AD74E">
      <w:numFmt w:val="bullet"/>
      <w:lvlText w:val="·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3715C4"/>
    <w:multiLevelType w:val="hybridMultilevel"/>
    <w:tmpl w:val="AD4CC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6373CB"/>
    <w:multiLevelType w:val="hybridMultilevel"/>
    <w:tmpl w:val="AD4CC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0F63"/>
    <w:multiLevelType w:val="hybridMultilevel"/>
    <w:tmpl w:val="DCBEF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B42F7"/>
    <w:multiLevelType w:val="hybridMultilevel"/>
    <w:tmpl w:val="AD4CC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3D18C2"/>
    <w:multiLevelType w:val="hybridMultilevel"/>
    <w:tmpl w:val="F0BE5FB2"/>
    <w:lvl w:ilvl="0" w:tplc="2D9AD74E">
      <w:numFmt w:val="bullet"/>
      <w:lvlText w:val="·"/>
      <w:lvlJc w:val="left"/>
      <w:pPr>
        <w:ind w:left="147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BF5DE7"/>
    <w:multiLevelType w:val="hybridMultilevel"/>
    <w:tmpl w:val="B958E6B2"/>
    <w:lvl w:ilvl="0" w:tplc="DC462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F7F5D"/>
    <w:multiLevelType w:val="hybridMultilevel"/>
    <w:tmpl w:val="2B2EF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6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8"/>
  </w:num>
  <w:num w:numId="17">
    <w:abstractNumId w:val="20"/>
  </w:num>
  <w:num w:numId="18">
    <w:abstractNumId w:val="10"/>
  </w:num>
  <w:num w:numId="19">
    <w:abstractNumId w:val="3"/>
  </w:num>
  <w:num w:numId="20">
    <w:abstractNumId w:val="2"/>
  </w:num>
  <w:num w:numId="21">
    <w:abstractNumId w:val="7"/>
  </w:num>
  <w:num w:numId="22">
    <w:abstractNumId w:val="13"/>
  </w:num>
  <w:num w:numId="23">
    <w:abstractNumId w:val="8"/>
  </w:num>
  <w:num w:numId="24">
    <w:abstractNumId w:val="17"/>
  </w:num>
  <w:num w:numId="25">
    <w:abstractNumId w:val="2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14"/>
    <w:rsid w:val="000128E0"/>
    <w:rsid w:val="000564DB"/>
    <w:rsid w:val="00064A62"/>
    <w:rsid w:val="000B7FDA"/>
    <w:rsid w:val="001A15A4"/>
    <w:rsid w:val="001E03C4"/>
    <w:rsid w:val="00217FC5"/>
    <w:rsid w:val="002574B6"/>
    <w:rsid w:val="00337F5E"/>
    <w:rsid w:val="00487EA7"/>
    <w:rsid w:val="004F366D"/>
    <w:rsid w:val="005A50BC"/>
    <w:rsid w:val="0065376F"/>
    <w:rsid w:val="00715467"/>
    <w:rsid w:val="00745628"/>
    <w:rsid w:val="007A59D0"/>
    <w:rsid w:val="007B48A8"/>
    <w:rsid w:val="008008B5"/>
    <w:rsid w:val="008E57E2"/>
    <w:rsid w:val="008F4A48"/>
    <w:rsid w:val="00971814"/>
    <w:rsid w:val="00AA0AF4"/>
    <w:rsid w:val="00B041E9"/>
    <w:rsid w:val="00B9343E"/>
    <w:rsid w:val="00C32962"/>
    <w:rsid w:val="00D55E06"/>
    <w:rsid w:val="00DB600A"/>
    <w:rsid w:val="00F25CC6"/>
    <w:rsid w:val="00FF26E9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Братский педагогический колледж</Company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zaochnoe-metod</cp:lastModifiedBy>
  <cp:revision>16</cp:revision>
  <dcterms:created xsi:type="dcterms:W3CDTF">2014-12-02T01:13:00Z</dcterms:created>
  <dcterms:modified xsi:type="dcterms:W3CDTF">2019-10-02T06:35:00Z</dcterms:modified>
</cp:coreProperties>
</file>